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Краевое государственное бюджетное общеобразовательное учреждение «Тинская школа-интернат» </w:t>
      </w: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4"/>
        <w:gridCol w:w="5135"/>
      </w:tblGrid>
      <w:tr w:rsidR="00404585" w:rsidTr="009C4755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404585" w:rsidRDefault="00404585" w:rsidP="009C475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404585" w:rsidRDefault="00404585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585" w:rsidRDefault="00404585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АДАПТИРОВАННАЯ ПРОГРАММА ДОПОЛНИТЕЛЬНОГО ОБРАЗОВАНИЯ </w:t>
      </w: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школьного спортивного клуба  «Волейбол»</w:t>
      </w: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2024 – 2025 учебный год</w:t>
      </w: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585" w:rsidRDefault="00404585" w:rsidP="004045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 программу педагог </w:t>
      </w:r>
    </w:p>
    <w:p w:rsidR="00404585" w:rsidRDefault="00404585" w:rsidP="004045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 образования:  Лебедева Э.С.</w:t>
      </w:r>
    </w:p>
    <w:p w:rsidR="00404585" w:rsidRDefault="00404585" w:rsidP="004045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4585" w:rsidRDefault="00404585" w:rsidP="00404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4585" w:rsidRDefault="00404585" w:rsidP="00404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04585" w:rsidRDefault="00404585" w:rsidP="00404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4585" w:rsidRDefault="00404585" w:rsidP="00404585"/>
    <w:p w:rsidR="00404585" w:rsidRDefault="00404585" w:rsidP="00404585"/>
    <w:p w:rsidR="00404585" w:rsidRDefault="00404585" w:rsidP="00404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3B72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E83B72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E83B72">
        <w:rPr>
          <w:rFonts w:ascii="Times New Roman" w:hAnsi="Times New Roman"/>
          <w:b/>
          <w:sz w:val="28"/>
          <w:szCs w:val="28"/>
        </w:rPr>
        <w:t>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404585" w:rsidRDefault="00404585" w:rsidP="00404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</w:t>
      </w: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4585" w:rsidRDefault="00404585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4585" w:rsidRDefault="00404585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 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составлена в соответствии с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нормативно-правовыми документами: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Закона Российской Федерации «Об образовании» (283 – Ф3 от 29.12.2012 (статья 48 п.1.1)).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6E1543" w:rsidRPr="006E1543" w:rsidRDefault="00771ECC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1543"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«Тинская школа-интернат»</w:t>
      </w:r>
    </w:p>
    <w:p w:rsidR="006E1543" w:rsidRPr="006E1543" w:rsidRDefault="006E1543" w:rsidP="0077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66" w:rsidRDefault="00AD4B3D" w:rsidP="00AD4B3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программа имеет физкультурно-спортивную направленность. Программа направлена на многолетнее воспитание, оздоровление, привитие интереса к занятиям спортом и подготовку резервов юных волейболистов.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AD4B3D" w:rsidRDefault="00AD4B3D" w:rsidP="00AD4B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в волейбол является одним из самых демократичных и массовых видов спорта. В волейбол могут играть как дети младших возрастов, так и люди довольно зрелого возраста. Как мужчины, так и женщины. Для этой игры не требуется дорогостоящего инвентаря, достаточно иметь мяч, сетку и небольшую площадку. Играть можно на небольшой площадке, так и </w:t>
      </w:r>
      <w:proofErr w:type="gramStart"/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кругу, на отдыхе. Как вшестером, командой,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паре, тройке и т.д. Из-</w:t>
      </w:r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зрелищности спортивных соревнований, эмоциональности и доступности практически людям всех возрастов, игра привлекает всё больше и больше поклонников. При освоении приёмов игры в начальной стадии не требуется особых умений, навыков и высоких нагрузок, что, отчасти, и привлекает интерес к </w:t>
      </w:r>
      <w:proofErr w:type="gramStart"/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</w:t>
      </w:r>
      <w:proofErr w:type="gramEnd"/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видом спорта. Это же и подчёркивает оздоровительный характер. Эту игру любят и играют в неё миллионы людей.</w:t>
      </w:r>
    </w:p>
    <w:p w:rsidR="00AF0891" w:rsidRDefault="00894C66" w:rsidP="00AD4B3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94C66">
        <w:rPr>
          <w:rFonts w:ascii="Times New Roman" w:hAnsi="Times New Roman" w:cs="Times New Roman"/>
          <w:sz w:val="28"/>
          <w:szCs w:val="28"/>
        </w:rPr>
        <w:t xml:space="preserve"> </w:t>
      </w:r>
      <w:r w:rsidR="00AD4B3D" w:rsidRPr="00AD4B3D">
        <w:rPr>
          <w:rFonts w:ascii="Times New Roman" w:hAnsi="Times New Roman" w:cs="Times New Roman"/>
          <w:sz w:val="28"/>
          <w:szCs w:val="28"/>
        </w:rPr>
        <w:t>подготовка физически крепких и развитых духовно юных спортсменов, готовых к социально-значимым видам деятельности, отбор в группы ДЮСШ. А также популяризация и развитие волейбола с целью организации досуга.</w:t>
      </w:r>
    </w:p>
    <w:p w:rsidR="00894C66" w:rsidRDefault="00894C66" w:rsidP="00AD4B3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формирование двигательных качеств;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получение новых знаний.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обучение игре в волейбол (техника, тактика).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физических навыков;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закаливание;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эстетических качеств (красивая осанка, культура движений).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физических качеств в общем плане и с учетом специфики волейбола.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воспитание интереса детей к спорту и приобщение их волейболу;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воспитание умений соревноваться индивидуально (физическая и техническая подготовка) и в коллективе (подвижные игры, мини-волейбол)</w:t>
      </w:r>
    </w:p>
    <w:p w:rsid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 xml:space="preserve">воспитание силы воли, </w:t>
      </w:r>
      <w:proofErr w:type="spellStart"/>
      <w:r w:rsidRPr="00AF0891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AF0891">
        <w:rPr>
          <w:rFonts w:ascii="Times New Roman" w:hAnsi="Times New Roman" w:cs="Times New Roman"/>
          <w:sz w:val="28"/>
          <w:szCs w:val="28"/>
        </w:rPr>
        <w:t>, дисциплины.</w:t>
      </w:r>
    </w:p>
    <w:p w:rsidR="006E1543" w:rsidRPr="006E1543" w:rsidRDefault="006E1543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плане:</w:t>
      </w:r>
    </w:p>
    <w:p w:rsidR="00894C66" w:rsidRDefault="00894C66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год. Занятия проводятся 1 раз в неделю. Всего 34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год. Продолжительность занятий 40 минут. Занятия проводятся в групповой форме. В группе 12 обучающихс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школы, разного возраста от 11- 15</w:t>
      </w:r>
      <w:r w:rsid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Результативность обучения каждого обучающегося оценивается с учетом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особенностей его психофизического развития и особых образовательных потребностей.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Некоторые ожидаемые результаты могут появиться только в процессе длительного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целенаправленного специального обучения.</w:t>
      </w:r>
    </w:p>
    <w:p w:rsid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навыками выполнения разнообразных физических упражнений, а также буде применять их в игровой и соревновательной деятельности;</w:t>
      </w:r>
    </w:p>
    <w:p w:rsidR="00894C66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научится максимально проявлять физические способности (качества) при выполнении тестовых упражнений по физической подготовке.</w:t>
      </w: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AF0891" w:rsidRPr="00AF0891" w:rsidRDefault="00894C66" w:rsidP="00AF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F0891"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="00AF0891"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94C66" w:rsidRDefault="00AF0891" w:rsidP="00AF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AF0891" w:rsidRDefault="00AF0891" w:rsidP="00AF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сформируются: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602CA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знать: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правила техники безопасности при работе;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правила поведения </w:t>
      </w:r>
      <w:r w:rsid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спортивном зале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игры, регламент соревнований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0891" w:rsidRDefault="00AF0891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уметь: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уверенно вести себя на </w:t>
      </w:r>
      <w:r w:rsid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площадке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в команде, доверять партнёру по команде.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cr/>
      </w:r>
    </w:p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на год</w:t>
      </w:r>
    </w:p>
    <w:tbl>
      <w:tblPr>
        <w:tblW w:w="941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7497"/>
        <w:gridCol w:w="1134"/>
      </w:tblGrid>
      <w:tr w:rsidR="009602CA" w:rsidRPr="009602CA" w:rsidTr="009602CA">
        <w:trPr>
          <w:trHeight w:val="1425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п\</w:t>
            </w:r>
            <w:proofErr w:type="gramStart"/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8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5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AF08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-проверочно</w:t>
            </w: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95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</w:t>
      </w:r>
    </w:p>
    <w:p w:rsidR="00AF0891" w:rsidRDefault="00AF0891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предмет. Инструктаж по технике безопасности. История развития волейбола.</w:t>
      </w:r>
    </w:p>
    <w:p w:rsidR="00AF0891" w:rsidRPr="00AF0891" w:rsidRDefault="00AF0891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упражнения: Шеренга, колонна, фланг, интервал, дистанция. Построения, выравнивание строя, расчет в строю, повороты на месте.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рук и плечевого пояса: из различных исходных положений (</w:t>
      </w:r>
      <w:proofErr w:type="spell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основной стойке, на коленях, сидя, лежа - сгибания и разгибания рук, вращения, махи, отведения и приведения, рывки одновременно обеими руками и разноименно.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во время бега и ходьбы.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ног: поднимание на носки, сгибание ног в тазобедренных суставах, приседания, отведения и приведения, махи ногой в переднем, заднем и боковом направлениях, выпады, пружинистые покачивания в выпаде, подскоки из различных </w:t>
      </w:r>
      <w:proofErr w:type="spell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 (вместе, на ширине плеч, одна впереди другой и т.п.), сгибание и разгибание ног в смешанных висах и упорах, прыжки.</w:t>
      </w:r>
      <w:proofErr w:type="gramEnd"/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туловища: наклоны, вращения и повороты головы, наклоны туловища, круговые вращения туловищем, поднимание прямых и согнутых ног в положении лежа на спине, седы из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сидя, различные сочетания этих движений.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силы: 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мячами.</w:t>
      </w:r>
    </w:p>
    <w:p w:rsid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быстроты: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от 10 до 30 м. Со старта с максимальной скоростью. Бег с заданием догнать партнера. Выполнение общеразвивающих упражнений (ОРУ) в максимальном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физическая подготовка.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быстроты движения и прыгучести: ускорения, рывки на отрезках от 3 до 20 м из различных </w:t>
      </w:r>
      <w:proofErr w:type="spell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(стоя, сидя, лежа) лицом, спиной вперед; бег с максимальной частотой шагов на месте и перемещаясь; бег за лидером без смены и со сменой направления (с поворотом, зигзагом); бег с остановкой и рывком в любом направлении, многократные прыжки с ноги на ногу, на одной ноге на месте и, продвигаясь вперед, в сторону, назад.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Падения: с перекатом на спине с выносом ноги; с перекатом на спине (боку) из выпада в сторону; с перекатом на спине (боку) из выпада вперед. Падения: с амортизацией руками назад и перекатом на спине; вперед с амортизацией руками и перекатом на спине; вперед перекатом прогнувшись;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Падения: со скольжением: в сторону со скольжением на боку; вперед со скольжением прогнувшись.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Броски: вперед со скольжением прогнувшись; вперед перекатом прогнувшись; с кувырком вперед; вперед с приходом руки и ноги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азад с поворотом кругом и приходом руки и ноги; назад выносом ног; назад в упор согнувшись с амортизацией руками сзади; в сторону кувырком через плечо; с перекатом в сторону.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Перекаты: на спине, прогнувшись, на боку, в стороны.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Кувырки: вперед, назад, в сторону, через плечо.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Стойки: на лопатках, на голове и руках, на руках, на предплечьях.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Мосты: из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лежа, наклоном назад, из стойки на руках.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развития игровой ловкости: подбрасывание и ловля мяча в ходьбе и беге, после поворота, кувырка, рывка, падения, броски мяча в стену, в батут с расстояния до 9 м с последующей ловлей. Ведение мяча с ударом о скамейку. Эстафеты с прыжками и бегом, изменением направления, ловлей, передачей и бросками мяча.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"салки", "лапта".</w:t>
      </w:r>
    </w:p>
    <w:p w:rsid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оптимальной выносливости: 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:rsid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подготовка.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Подводящие упражнения.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технике: 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 игра в защите (в тройках); игра в защите (в четверках);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игроков против одиночного блока; взаимодействие игроков против двойного блока; взаимодействие игроков против двойного блока; взаимодействия игроков против тройного блока; розыгрыш тактических комбинаций в расстановках против одиночного блока; розыгрыш тактических комбинаций в расстановках против двойного блока; розыгрыш тактических комбинаций в расстановках против тройного блока; игры 3Х3, 4Х4, 5Х5;</w:t>
      </w:r>
    </w:p>
    <w:p w:rsid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защиты: стойка защитника, перемещение приставным шагом, перемещение вперед-назад в стойке защитника; блокирование мяча двумя руками сверху; блокирование игрока, не владеющего мячом; блокир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игрока, владеющего мячом.</w:t>
      </w:r>
    </w:p>
    <w:p w:rsid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Тактическая подготовка.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тактические действия при подачах: 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передаче;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</w:t>
      </w: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сочетании первой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передач; взаимодействие игроков передней линии;</w:t>
      </w:r>
      <w:proofErr w:type="gramEnd"/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игроков задней линии;</w:t>
      </w:r>
    </w:p>
    <w:p w:rsid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игры через игрока передней линии. Система игры через игрока задней линии, выходящего для передачи к сетке.</w:t>
      </w:r>
    </w:p>
    <w:p w:rsid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Интегральная подготовка.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технике в виде игры “Эстафеты у стены”, “Мяч капитану”, “Точно в цель”, и т.д.</w:t>
      </w:r>
    </w:p>
    <w:p w:rsidR="00AF0891" w:rsidRDefault="00AF089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:rsidR="00AF0891" w:rsidRDefault="00BF24E5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Контрольно-проверочные мероприятия.</w:t>
      </w:r>
    </w:p>
    <w:p w:rsidR="00BF24E5" w:rsidRPr="00BF24E5" w:rsidRDefault="00BF24E5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занятие в форме зачета.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контроля: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текущий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осуществляется посредством наблюдения за</w:t>
      </w:r>
      <w:r w:rsid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деятельностью ребенка в процессе занятий;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промежуточный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соревнования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итоговый</w:t>
      </w:r>
      <w:proofErr w:type="gramEnd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открытые занятия, соревнования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Pr="006E1543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417"/>
        <w:gridCol w:w="1843"/>
        <w:gridCol w:w="1418"/>
        <w:gridCol w:w="1842"/>
      </w:tblGrid>
      <w:tr w:rsidR="003D4614" w:rsidRPr="003D4614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поточным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самостоятельные занятия;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тестирование.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занятия;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соревнований, место занятий. История развития волейбола.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22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по станциям;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F86022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мостоятельные занятия;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рук и плечевого пояса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поточным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поточным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круговая 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тренировка;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ног и туловища.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3D46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физических качеств.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D4468" w:rsidRDefault="00F86022" w:rsidP="00121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022">
              <w:rPr>
                <w:rFonts w:ascii="Times New Roman" w:hAnsi="Times New Roman" w:cs="Times New Roman"/>
                <w:sz w:val="28"/>
                <w:szCs w:val="24"/>
              </w:rPr>
              <w:t>Упражнения для быстроты и прыгучести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Падения и перекаты.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игровой ловкости.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нападении.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действия при подачах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защите.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тактике и технике.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по 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24-27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действия.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оптимальной  выносливости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игровой ловкости.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389" w:rsidRPr="00807389" w:rsidRDefault="00807389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EB72E7" w:rsidRPr="00EB72E7" w:rsidRDefault="00EB72E7" w:rsidP="00EB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Помещение, отводимое для занятий, должно отвечать санитарно-¬гигиеническим требованиям: быть сухим, светлым, тёплым, с естественным доступом воздуха, хорошей вентиляцией, с площадью, достаточной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занятий группы</w:t>
      </w: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проветривания помещений должны быть предусмотрены форточки. Проветривание помещений происходит в перерыве между занятиями.</w:t>
      </w:r>
    </w:p>
    <w:p w:rsidR="00EB72E7" w:rsidRPr="00EB72E7" w:rsidRDefault="00EB72E7" w:rsidP="00EB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Общее освещение кабинета лучше обеспечивать люминесцентными лампами в период, когда невозможно естественное освещение.</w:t>
      </w:r>
    </w:p>
    <w:p w:rsidR="00EB72E7" w:rsidRPr="00EB72E7" w:rsidRDefault="00EB72E7" w:rsidP="00EB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Рабочие столы и стулья должны соответствовать ростовым нормам.</w:t>
      </w:r>
    </w:p>
    <w:p w:rsidR="006E1543" w:rsidRPr="006E1543" w:rsidRDefault="00EB72E7" w:rsidP="00EB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Специальное оборудование: Мячи, Сетка </w:t>
      </w:r>
      <w:proofErr w:type="gramStart"/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в/б</w:t>
      </w:r>
      <w:proofErr w:type="gramEnd"/>
      <w:r w:rsidRPr="00EB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Свисток, Мячи теннисные.</w:t>
      </w: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7CF" w:rsidRPr="00771ECC" w:rsidRDefault="009447CF">
      <w:pPr>
        <w:rPr>
          <w:rFonts w:ascii="Times New Roman" w:hAnsi="Times New Roman" w:cs="Times New Roman"/>
          <w:sz w:val="28"/>
          <w:szCs w:val="28"/>
        </w:rPr>
      </w:pPr>
    </w:p>
    <w:sectPr w:rsidR="009447CF" w:rsidRPr="00771ECC" w:rsidSect="000B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AF8"/>
    <w:multiLevelType w:val="multilevel"/>
    <w:tmpl w:val="F7B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0673"/>
    <w:multiLevelType w:val="multilevel"/>
    <w:tmpl w:val="12A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7BAD"/>
    <w:multiLevelType w:val="multilevel"/>
    <w:tmpl w:val="E4B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4937"/>
    <w:multiLevelType w:val="multilevel"/>
    <w:tmpl w:val="1FD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3B1"/>
    <w:multiLevelType w:val="multilevel"/>
    <w:tmpl w:val="467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039FE"/>
    <w:multiLevelType w:val="multilevel"/>
    <w:tmpl w:val="FB5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918EF"/>
    <w:multiLevelType w:val="multilevel"/>
    <w:tmpl w:val="636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316B8"/>
    <w:multiLevelType w:val="multilevel"/>
    <w:tmpl w:val="AD4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96FEA"/>
    <w:multiLevelType w:val="multilevel"/>
    <w:tmpl w:val="5C6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968D5"/>
    <w:multiLevelType w:val="multilevel"/>
    <w:tmpl w:val="1AA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B4ECD"/>
    <w:multiLevelType w:val="multilevel"/>
    <w:tmpl w:val="9DD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502FA"/>
    <w:multiLevelType w:val="multilevel"/>
    <w:tmpl w:val="A3A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141DE"/>
    <w:multiLevelType w:val="multilevel"/>
    <w:tmpl w:val="462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90830"/>
    <w:multiLevelType w:val="multilevel"/>
    <w:tmpl w:val="6E5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43AFE"/>
    <w:multiLevelType w:val="multilevel"/>
    <w:tmpl w:val="B27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9278F"/>
    <w:multiLevelType w:val="multilevel"/>
    <w:tmpl w:val="C82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13118"/>
    <w:multiLevelType w:val="multilevel"/>
    <w:tmpl w:val="5BD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15A50"/>
    <w:multiLevelType w:val="multilevel"/>
    <w:tmpl w:val="E3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0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6"/>
    <w:rsid w:val="000B210B"/>
    <w:rsid w:val="003D4614"/>
    <w:rsid w:val="00404585"/>
    <w:rsid w:val="004D34A5"/>
    <w:rsid w:val="006E1543"/>
    <w:rsid w:val="00771ECC"/>
    <w:rsid w:val="00807389"/>
    <w:rsid w:val="00894C66"/>
    <w:rsid w:val="009447CF"/>
    <w:rsid w:val="00955580"/>
    <w:rsid w:val="009602CA"/>
    <w:rsid w:val="00A61CEA"/>
    <w:rsid w:val="00AD4B3D"/>
    <w:rsid w:val="00AF0891"/>
    <w:rsid w:val="00B52077"/>
    <w:rsid w:val="00BC3336"/>
    <w:rsid w:val="00BF24E5"/>
    <w:rsid w:val="00E373A6"/>
    <w:rsid w:val="00EB72E7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6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6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2023-10-30T08:04:00Z</cp:lastPrinted>
  <dcterms:created xsi:type="dcterms:W3CDTF">2023-05-11T06:45:00Z</dcterms:created>
  <dcterms:modified xsi:type="dcterms:W3CDTF">2024-11-20T04:27:00Z</dcterms:modified>
</cp:coreProperties>
</file>